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825A" w14:textId="21C53A32" w:rsidR="00560BB6" w:rsidRPr="00560BB6" w:rsidRDefault="00560BB6" w:rsidP="00560BB6">
      <w:pPr>
        <w:tabs>
          <w:tab w:val="center" w:pos="4536"/>
          <w:tab w:val="right" w:pos="9072"/>
        </w:tabs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Pr="00560BB6">
        <w:rPr>
          <w:rFonts w:cstheme="minorHAnsi"/>
          <w:b/>
          <w:sz w:val="20"/>
          <w:szCs w:val="20"/>
        </w:rPr>
        <w:t>Załącznik nr 7c do SWZ</w:t>
      </w:r>
    </w:p>
    <w:p w14:paraId="5C87B4C4" w14:textId="77777777" w:rsidR="000811C5" w:rsidRPr="00560BB6" w:rsidRDefault="000811C5" w:rsidP="00770C04">
      <w:pPr>
        <w:spacing w:after="0"/>
        <w:rPr>
          <w:rFonts w:cstheme="minorHAnsi"/>
          <w:sz w:val="20"/>
          <w:szCs w:val="20"/>
          <w:lang w:val="en-US"/>
        </w:rPr>
      </w:pP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3823"/>
        <w:gridCol w:w="5929"/>
      </w:tblGrid>
      <w:tr w:rsidR="0021708B" w:rsidRPr="00560BB6" w14:paraId="3A6F0551" w14:textId="77777777" w:rsidTr="0021708B">
        <w:trPr>
          <w:trHeight w:val="302"/>
        </w:trPr>
        <w:tc>
          <w:tcPr>
            <w:tcW w:w="9752" w:type="dxa"/>
            <w:gridSpan w:val="2"/>
            <w:noWrap/>
            <w:vAlign w:val="center"/>
            <w:hideMark/>
          </w:tcPr>
          <w:p w14:paraId="62503786" w14:textId="08EE6F14" w:rsidR="0021708B" w:rsidRPr="00560BB6" w:rsidRDefault="001B4FF1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 xml:space="preserve">Opis przedmiotu zamówienia </w:t>
            </w:r>
          </w:p>
        </w:tc>
      </w:tr>
      <w:tr w:rsidR="009F59CB" w:rsidRPr="00560BB6" w14:paraId="2BEEBAEE" w14:textId="77777777" w:rsidTr="00C635B3">
        <w:trPr>
          <w:trHeight w:val="302"/>
        </w:trPr>
        <w:tc>
          <w:tcPr>
            <w:tcW w:w="9752" w:type="dxa"/>
            <w:gridSpan w:val="2"/>
            <w:noWrap/>
            <w:vAlign w:val="center"/>
          </w:tcPr>
          <w:p w14:paraId="5B7829F6" w14:textId="77777777" w:rsidR="009F59CB" w:rsidRPr="00560BB6" w:rsidRDefault="009F59CB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9CB" w:rsidRPr="00560BB6" w14:paraId="573796E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20E64BB" w14:textId="1403C50D" w:rsidR="009F59CB" w:rsidRPr="00560BB6" w:rsidRDefault="009F59CB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Typ urządzenia</w:t>
            </w:r>
          </w:p>
        </w:tc>
        <w:tc>
          <w:tcPr>
            <w:tcW w:w="5929" w:type="dxa"/>
            <w:noWrap/>
            <w:vAlign w:val="center"/>
          </w:tcPr>
          <w:p w14:paraId="2D3B4E4C" w14:textId="32CD66AF" w:rsidR="009F59CB" w:rsidRPr="00560BB6" w:rsidRDefault="004A0A97" w:rsidP="0021708B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Agregat prądotwórczy</w:t>
            </w:r>
          </w:p>
        </w:tc>
      </w:tr>
      <w:tr w:rsidR="00527392" w:rsidRPr="00560BB6" w14:paraId="362F67B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D8A2C57" w14:textId="4B88D189" w:rsidR="00527392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Moc szczytowa</w:t>
            </w:r>
          </w:p>
        </w:tc>
        <w:tc>
          <w:tcPr>
            <w:tcW w:w="5929" w:type="dxa"/>
            <w:noWrap/>
            <w:vAlign w:val="center"/>
          </w:tcPr>
          <w:p w14:paraId="38D3F373" w14:textId="41A96327" w:rsidR="00527392" w:rsidRPr="00560BB6" w:rsidRDefault="004A0A97" w:rsidP="0021708B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Min. 55kVa</w:t>
            </w:r>
          </w:p>
        </w:tc>
      </w:tr>
      <w:tr w:rsidR="00ED13FA" w:rsidRPr="00560BB6" w14:paraId="1CFEEE6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02BD502" w14:textId="6D99624E" w:rsidR="00ED13FA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Moc ciągła</w:t>
            </w:r>
          </w:p>
        </w:tc>
        <w:tc>
          <w:tcPr>
            <w:tcW w:w="5929" w:type="dxa"/>
            <w:noWrap/>
            <w:vAlign w:val="center"/>
            <w:hideMark/>
          </w:tcPr>
          <w:p w14:paraId="3C978CBC" w14:textId="3358498C" w:rsidR="00ED13FA" w:rsidRPr="00560BB6" w:rsidRDefault="004A0A97" w:rsidP="00633612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Min. 50kVa (40kW)</w:t>
            </w:r>
          </w:p>
        </w:tc>
      </w:tr>
      <w:tr w:rsidR="004A0A97" w:rsidRPr="00560BB6" w14:paraId="7765D386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817EE23" w14:textId="2E7E1B32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Częstotliwość</w:t>
            </w:r>
          </w:p>
        </w:tc>
        <w:tc>
          <w:tcPr>
            <w:tcW w:w="5929" w:type="dxa"/>
            <w:noWrap/>
            <w:vAlign w:val="center"/>
          </w:tcPr>
          <w:p w14:paraId="59178C14" w14:textId="2BC8A842" w:rsidR="004A0A97" w:rsidRPr="00560BB6" w:rsidRDefault="004A0A97" w:rsidP="00633612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50Hz, utrzymywana w zakresie od 0 do mocy znamionowej agregatu</w:t>
            </w:r>
          </w:p>
        </w:tc>
      </w:tr>
      <w:tr w:rsidR="004A0A97" w:rsidRPr="00560BB6" w14:paraId="7305E1C7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0FCFD82" w14:textId="109CA9D0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Współczynnik mocy</w:t>
            </w:r>
          </w:p>
        </w:tc>
        <w:tc>
          <w:tcPr>
            <w:tcW w:w="5929" w:type="dxa"/>
            <w:noWrap/>
            <w:vAlign w:val="center"/>
          </w:tcPr>
          <w:p w14:paraId="64963F43" w14:textId="604DC5BB" w:rsidR="004A0A97" w:rsidRPr="00560BB6" w:rsidRDefault="004A0A97" w:rsidP="00633612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0,8</w:t>
            </w:r>
          </w:p>
        </w:tc>
      </w:tr>
      <w:tr w:rsidR="00274B57" w:rsidRPr="00560BB6" w14:paraId="7E211E6B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C072A25" w14:textId="319B51C5" w:rsidR="00274B57" w:rsidRPr="00560BB6" w:rsidRDefault="00274B5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Stopień ochrony</w:t>
            </w:r>
          </w:p>
        </w:tc>
        <w:tc>
          <w:tcPr>
            <w:tcW w:w="5929" w:type="dxa"/>
            <w:noWrap/>
            <w:vAlign w:val="center"/>
          </w:tcPr>
          <w:p w14:paraId="49E8AC27" w14:textId="62707AAB" w:rsidR="00274B57" w:rsidRPr="00560BB6" w:rsidRDefault="00274B57" w:rsidP="00633612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IP-23</w:t>
            </w:r>
          </w:p>
        </w:tc>
      </w:tr>
      <w:tr w:rsidR="004A0A97" w:rsidRPr="00560BB6" w14:paraId="6B3D8976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1DF784C" w14:textId="30D505F4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Napięcie</w:t>
            </w:r>
          </w:p>
        </w:tc>
        <w:tc>
          <w:tcPr>
            <w:tcW w:w="5929" w:type="dxa"/>
            <w:noWrap/>
            <w:vAlign w:val="center"/>
          </w:tcPr>
          <w:p w14:paraId="5516EAE0" w14:textId="58E674C3" w:rsidR="004A0A97" w:rsidRPr="00560BB6" w:rsidRDefault="004A0A97" w:rsidP="00633612">
            <w:p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400/230 V</w:t>
            </w:r>
          </w:p>
        </w:tc>
      </w:tr>
      <w:tr w:rsidR="004A0A97" w:rsidRPr="00560BB6" w14:paraId="6A99CD99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4D8B60E" w14:textId="146C43A2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Wyposażenie</w:t>
            </w:r>
            <w:r w:rsidR="0084722F" w:rsidRPr="00560BB6">
              <w:rPr>
                <w:rFonts w:cstheme="minorHAnsi"/>
                <w:b/>
                <w:bCs/>
                <w:sz w:val="20"/>
                <w:szCs w:val="20"/>
              </w:rPr>
              <w:t xml:space="preserve"> / funkcjonalności / akcesoria</w:t>
            </w:r>
          </w:p>
        </w:tc>
        <w:tc>
          <w:tcPr>
            <w:tcW w:w="5929" w:type="dxa"/>
            <w:noWrap/>
            <w:vAlign w:val="center"/>
          </w:tcPr>
          <w:p w14:paraId="78775656" w14:textId="77777777" w:rsidR="004A0A97" w:rsidRPr="00560BB6" w:rsidRDefault="004A0A97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Agregat powinien być wyposażony w układ ATS/SZR w zestawie</w:t>
            </w:r>
          </w:p>
          <w:p w14:paraId="38C7D6CA" w14:textId="25AF42DE" w:rsidR="004A0A97" w:rsidRPr="00560BB6" w:rsidRDefault="004A0A97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wyłącznik główny zabezpieczający przed zwarciem i przeciążeniem</w:t>
            </w:r>
          </w:p>
          <w:p w14:paraId="58CA8C38" w14:textId="77777777" w:rsidR="004A0A97" w:rsidRPr="00560BB6" w:rsidRDefault="004A0A97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przycisk do awaryjnego wyłączenia</w:t>
            </w:r>
          </w:p>
          <w:p w14:paraId="69078A95" w14:textId="77777777" w:rsidR="004A0A97" w:rsidRPr="00560BB6" w:rsidRDefault="004A0A97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 xml:space="preserve">Podgrzewacz </w:t>
            </w:r>
            <w:r w:rsidR="0084722F" w:rsidRPr="00560BB6">
              <w:rPr>
                <w:rFonts w:cstheme="minorHAnsi"/>
                <w:sz w:val="20"/>
                <w:szCs w:val="20"/>
              </w:rPr>
              <w:t>płynu</w:t>
            </w:r>
            <w:r w:rsidRPr="00560BB6">
              <w:rPr>
                <w:rFonts w:cstheme="minorHAnsi"/>
                <w:sz w:val="20"/>
                <w:szCs w:val="20"/>
              </w:rPr>
              <w:t xml:space="preserve"> chłodzącego</w:t>
            </w:r>
          </w:p>
          <w:p w14:paraId="46E5FED6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zabudowana ładowarka do ładowania akumulatora/akumulatorów</w:t>
            </w:r>
          </w:p>
          <w:p w14:paraId="11337BC9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zabezpieczenie antykorozyjne</w:t>
            </w:r>
          </w:p>
          <w:p w14:paraId="12D27D33" w14:textId="0CFEF975" w:rsidR="0084722F" w:rsidRPr="00560BB6" w:rsidRDefault="00274B57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 xml:space="preserve">Dostarczony agregat musi być wykonany w wersji zewnętrznej przystosowanej do pracy na otwartej przestrzeni bez konieczności dodatkowych zadaszeń lub osłon. </w:t>
            </w:r>
            <w:r w:rsidR="0084722F" w:rsidRPr="00560BB6">
              <w:rPr>
                <w:rFonts w:cstheme="minorHAnsi"/>
                <w:sz w:val="20"/>
                <w:szCs w:val="20"/>
              </w:rPr>
              <w:t>zabezpieczenie przed dostępem do wnętrza agregatu osób postronnych (drzwiczki wyposażone w zamki nietypowe)</w:t>
            </w:r>
          </w:p>
          <w:p w14:paraId="1D7F8FB2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zalany płynami eksploatacyjnymi</w:t>
            </w:r>
          </w:p>
          <w:p w14:paraId="1D0630B5" w14:textId="24D65516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prądnica bez szczotkowa</w:t>
            </w:r>
          </w:p>
          <w:p w14:paraId="32F64C26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chłodzenie wodne</w:t>
            </w:r>
          </w:p>
          <w:p w14:paraId="31832AAC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certyfikat CE</w:t>
            </w:r>
          </w:p>
          <w:p w14:paraId="39AA1984" w14:textId="77777777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wlew paliwa zabezpieczony kluczykiem</w:t>
            </w:r>
          </w:p>
          <w:p w14:paraId="78CCF9D8" w14:textId="1F946BFF" w:rsidR="0084722F" w:rsidRPr="00560BB6" w:rsidRDefault="0084722F" w:rsidP="004A0A97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zabezpieczenie przed przenoszeniem drgań układu napędowego na fundament</w:t>
            </w:r>
          </w:p>
        </w:tc>
      </w:tr>
      <w:tr w:rsidR="004A0A97" w:rsidRPr="00560BB6" w14:paraId="474196C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25C2FA51" w14:textId="2A1655B1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Tryb pracy</w:t>
            </w:r>
          </w:p>
        </w:tc>
        <w:tc>
          <w:tcPr>
            <w:tcW w:w="5929" w:type="dxa"/>
            <w:noWrap/>
            <w:vAlign w:val="center"/>
          </w:tcPr>
          <w:p w14:paraId="6426D3CA" w14:textId="1B17B94F" w:rsidR="004A0A97" w:rsidRPr="00560BB6" w:rsidRDefault="004A0A97" w:rsidP="004A0A97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Manualny</w:t>
            </w:r>
          </w:p>
          <w:p w14:paraId="4409CE71" w14:textId="7452D792" w:rsidR="004A0A97" w:rsidRPr="00560BB6" w:rsidRDefault="004A0A97" w:rsidP="004A0A97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Automatyczny</w:t>
            </w:r>
          </w:p>
        </w:tc>
      </w:tr>
      <w:tr w:rsidR="004A0A97" w:rsidRPr="00560BB6" w14:paraId="7C96141A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E30A2D5" w14:textId="47FFD610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Sterowanie</w:t>
            </w:r>
          </w:p>
        </w:tc>
        <w:tc>
          <w:tcPr>
            <w:tcW w:w="5929" w:type="dxa"/>
            <w:noWrap/>
            <w:vAlign w:val="center"/>
          </w:tcPr>
          <w:p w14:paraId="2AE3B4A6" w14:textId="73690D23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Elektroniczne</w:t>
            </w:r>
          </w:p>
        </w:tc>
      </w:tr>
      <w:tr w:rsidR="004A0A97" w:rsidRPr="00560BB6" w14:paraId="52C77D7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91CF814" w14:textId="31B90399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Regulacja prędkości obrotowej silnika</w:t>
            </w:r>
          </w:p>
        </w:tc>
        <w:tc>
          <w:tcPr>
            <w:tcW w:w="5929" w:type="dxa"/>
            <w:noWrap/>
            <w:vAlign w:val="center"/>
          </w:tcPr>
          <w:p w14:paraId="67661884" w14:textId="5B5C047A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Elektroniczna</w:t>
            </w:r>
          </w:p>
        </w:tc>
      </w:tr>
      <w:tr w:rsidR="0084722F" w:rsidRPr="00560BB6" w14:paraId="254A99A0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C549B88" w14:textId="50547BFF" w:rsidR="0084722F" w:rsidRPr="00560BB6" w:rsidRDefault="0084722F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Pełna stabilizacja napięcia (AVR):</w:t>
            </w:r>
          </w:p>
        </w:tc>
        <w:tc>
          <w:tcPr>
            <w:tcW w:w="5929" w:type="dxa"/>
            <w:noWrap/>
            <w:vAlign w:val="center"/>
          </w:tcPr>
          <w:p w14:paraId="54DFB5B4" w14:textId="22E73976" w:rsidR="0084722F" w:rsidRPr="00560BB6" w:rsidRDefault="0084722F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4A0A97" w:rsidRPr="00560BB6" w14:paraId="1AA2A7EA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21407CB4" w14:textId="7247245C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Prądnica</w:t>
            </w:r>
          </w:p>
        </w:tc>
        <w:tc>
          <w:tcPr>
            <w:tcW w:w="5929" w:type="dxa"/>
            <w:noWrap/>
            <w:vAlign w:val="center"/>
          </w:tcPr>
          <w:p w14:paraId="41FCCF1F" w14:textId="2E4AD263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3-fazowa, bezszczotkowa</w:t>
            </w:r>
          </w:p>
        </w:tc>
      </w:tr>
      <w:tr w:rsidR="004A0A97" w:rsidRPr="00560BB6" w14:paraId="7ED3DA5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2ABEEA3" w14:textId="573FCBAE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Silnik</w:t>
            </w:r>
          </w:p>
        </w:tc>
        <w:tc>
          <w:tcPr>
            <w:tcW w:w="5929" w:type="dxa"/>
            <w:noWrap/>
            <w:vAlign w:val="center"/>
          </w:tcPr>
          <w:p w14:paraId="6F95A553" w14:textId="77777777" w:rsidR="004A0A97" w:rsidRPr="00560BB6" w:rsidRDefault="004A0A97" w:rsidP="004A0A97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Prędkość obrotowa: 1500RPM</w:t>
            </w:r>
          </w:p>
          <w:p w14:paraId="78EEDE52" w14:textId="1F07CC0B" w:rsidR="004A0A97" w:rsidRPr="00560BB6" w:rsidRDefault="004A0A97" w:rsidP="004A0A97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Rodzaj silnika: diesel, silnik wysokoprężny</w:t>
            </w:r>
          </w:p>
        </w:tc>
      </w:tr>
      <w:tr w:rsidR="004A0A97" w:rsidRPr="00560BB6" w14:paraId="6C9958A1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539E39C" w14:textId="7607EC1B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Rodzaj obudowy</w:t>
            </w:r>
          </w:p>
        </w:tc>
        <w:tc>
          <w:tcPr>
            <w:tcW w:w="5929" w:type="dxa"/>
            <w:noWrap/>
            <w:vAlign w:val="center"/>
          </w:tcPr>
          <w:p w14:paraId="78DDB5EE" w14:textId="773DD9FB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Wyciszona</w:t>
            </w:r>
          </w:p>
        </w:tc>
      </w:tr>
      <w:tr w:rsidR="004A0A97" w:rsidRPr="00560BB6" w14:paraId="4533432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A434EE6" w14:textId="2AC32D05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Poziom hałasu w dB</w:t>
            </w:r>
          </w:p>
        </w:tc>
        <w:tc>
          <w:tcPr>
            <w:tcW w:w="5929" w:type="dxa"/>
            <w:noWrap/>
            <w:vAlign w:val="center"/>
          </w:tcPr>
          <w:p w14:paraId="6336B7BA" w14:textId="491650BF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 xml:space="preserve">Max. </w:t>
            </w:r>
            <w:r w:rsidR="0084722F" w:rsidRPr="00560BB6">
              <w:rPr>
                <w:rFonts w:cstheme="minorHAnsi"/>
                <w:sz w:val="20"/>
                <w:szCs w:val="20"/>
              </w:rPr>
              <w:t>80</w:t>
            </w:r>
            <w:r w:rsidRPr="00560BB6">
              <w:rPr>
                <w:rFonts w:cstheme="minorHAnsi"/>
                <w:sz w:val="20"/>
                <w:szCs w:val="20"/>
              </w:rPr>
              <w:t xml:space="preserve"> db</w:t>
            </w:r>
          </w:p>
        </w:tc>
      </w:tr>
      <w:tr w:rsidR="004A0A97" w:rsidRPr="00560BB6" w14:paraId="5392727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1974EA48" w14:textId="6AD49999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Rozruch</w:t>
            </w:r>
          </w:p>
        </w:tc>
        <w:tc>
          <w:tcPr>
            <w:tcW w:w="5929" w:type="dxa"/>
            <w:noWrap/>
            <w:vAlign w:val="center"/>
          </w:tcPr>
          <w:p w14:paraId="354C84E1" w14:textId="3206729E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rozruch elektryczny, automatyczy</w:t>
            </w:r>
          </w:p>
        </w:tc>
      </w:tr>
      <w:tr w:rsidR="004A0A97" w:rsidRPr="00560BB6" w14:paraId="16385A1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3C5665F" w14:textId="7D28CA37" w:rsidR="004A0A97" w:rsidRPr="00560BB6" w:rsidRDefault="004A0A9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Prądnica</w:t>
            </w:r>
          </w:p>
        </w:tc>
        <w:tc>
          <w:tcPr>
            <w:tcW w:w="5929" w:type="dxa"/>
            <w:noWrap/>
            <w:vAlign w:val="center"/>
          </w:tcPr>
          <w:p w14:paraId="56F52925" w14:textId="130F8630" w:rsidR="004A0A97" w:rsidRPr="00560BB6" w:rsidRDefault="004A0A97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z uzwojeniami miedzianymi</w:t>
            </w:r>
          </w:p>
        </w:tc>
      </w:tr>
      <w:tr w:rsidR="004A0A97" w:rsidRPr="00560BB6" w14:paraId="3BEFF84E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1AD570BB" w14:textId="1F6DDC09" w:rsidR="004A0A97" w:rsidRPr="00560BB6" w:rsidRDefault="0084722F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Zbiornik paliwa</w:t>
            </w:r>
          </w:p>
        </w:tc>
        <w:tc>
          <w:tcPr>
            <w:tcW w:w="5929" w:type="dxa"/>
            <w:noWrap/>
            <w:vAlign w:val="center"/>
          </w:tcPr>
          <w:p w14:paraId="095278C6" w14:textId="2B39C5D6" w:rsidR="004A0A97" w:rsidRPr="00560BB6" w:rsidRDefault="0084722F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minimum 90 litrów, zintegrowany</w:t>
            </w:r>
          </w:p>
        </w:tc>
      </w:tr>
      <w:tr w:rsidR="0084722F" w:rsidRPr="00560BB6" w14:paraId="0A9ECCFD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3345EF8" w14:textId="2F58472F" w:rsidR="0084722F" w:rsidRPr="00560BB6" w:rsidRDefault="0084722F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Wymiary</w:t>
            </w:r>
          </w:p>
        </w:tc>
        <w:tc>
          <w:tcPr>
            <w:tcW w:w="5929" w:type="dxa"/>
            <w:noWrap/>
            <w:vAlign w:val="center"/>
          </w:tcPr>
          <w:p w14:paraId="1D66D54C" w14:textId="73729B0F" w:rsidR="0084722F" w:rsidRPr="00560BB6" w:rsidRDefault="0084722F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Maksymalna długość agregatu: 3</w:t>
            </w:r>
            <w:r w:rsidR="00766AFC" w:rsidRPr="00560BB6">
              <w:rPr>
                <w:rFonts w:cstheme="minorHAnsi"/>
                <w:sz w:val="20"/>
                <w:szCs w:val="20"/>
              </w:rPr>
              <w:t>00 c</w:t>
            </w:r>
            <w:r w:rsidRPr="00560BB6">
              <w:rPr>
                <w:rFonts w:cstheme="minorHAnsi"/>
                <w:sz w:val="20"/>
                <w:szCs w:val="20"/>
              </w:rPr>
              <w:t>m</w:t>
            </w:r>
            <w:r w:rsidR="00766AFC" w:rsidRPr="00560BB6">
              <w:rPr>
                <w:rFonts w:cstheme="minorHAnsi"/>
                <w:sz w:val="20"/>
                <w:szCs w:val="20"/>
              </w:rPr>
              <w:t>,</w:t>
            </w:r>
          </w:p>
          <w:p w14:paraId="1B2C394C" w14:textId="40D4C11D" w:rsidR="00766AFC" w:rsidRPr="00560BB6" w:rsidRDefault="00766AFC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Maksymalna szerokość agregatu: 150 cm</w:t>
            </w:r>
          </w:p>
        </w:tc>
      </w:tr>
      <w:tr w:rsidR="00E46218" w:rsidRPr="00560BB6" w14:paraId="2A81C371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211F24DE" w14:textId="7CE14760" w:rsidR="00E46218" w:rsidRPr="00560BB6" w:rsidRDefault="00E46218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Zabezpieczenie</w:t>
            </w:r>
          </w:p>
        </w:tc>
        <w:tc>
          <w:tcPr>
            <w:tcW w:w="5929" w:type="dxa"/>
            <w:noWrap/>
            <w:vAlign w:val="center"/>
          </w:tcPr>
          <w:p w14:paraId="42D618CA" w14:textId="6C5481B6" w:rsidR="00E46218" w:rsidRPr="00560BB6" w:rsidRDefault="00462EC2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 xml:space="preserve">Min. </w:t>
            </w:r>
            <w:r w:rsidR="00E46218" w:rsidRPr="00560BB6">
              <w:rPr>
                <w:rFonts w:cstheme="minorHAnsi"/>
                <w:sz w:val="20"/>
                <w:szCs w:val="20"/>
              </w:rPr>
              <w:t>CCU przeciążeniowo-termiczne</w:t>
            </w:r>
          </w:p>
        </w:tc>
      </w:tr>
      <w:tr w:rsidR="0084722F" w:rsidRPr="00560BB6" w14:paraId="008946E9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E3AFA58" w14:textId="30473D72" w:rsidR="0084722F" w:rsidRPr="00560BB6" w:rsidRDefault="0084722F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5929" w:type="dxa"/>
            <w:noWrap/>
            <w:vAlign w:val="center"/>
          </w:tcPr>
          <w:p w14:paraId="7FD4FDFF" w14:textId="77777777" w:rsidR="0084722F" w:rsidRPr="00560BB6" w:rsidRDefault="0084722F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Minimum 24 miesiące</w:t>
            </w:r>
          </w:p>
          <w:p w14:paraId="37A2EDCB" w14:textId="4DB61FE2" w:rsidR="0084722F" w:rsidRPr="00560BB6" w:rsidRDefault="0084722F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lastRenderedPageBreak/>
              <w:t>W ramach gwarancji powinny zostać uwzględnione przeglądy serwisowe oraz ewentualne materiały eksploatacyjne / części podlegające wymianie</w:t>
            </w:r>
          </w:p>
        </w:tc>
      </w:tr>
      <w:tr w:rsidR="0084722F" w:rsidRPr="00560BB6" w14:paraId="38CCF06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17BA297A" w14:textId="46800D37" w:rsidR="0084722F" w:rsidRPr="00560BB6" w:rsidRDefault="0084722F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Dodatkowe </w:t>
            </w:r>
            <w:r w:rsidR="00766AFC" w:rsidRPr="00560BB6">
              <w:rPr>
                <w:rFonts w:cstheme="minorHAnsi"/>
                <w:b/>
                <w:bCs/>
                <w:sz w:val="20"/>
                <w:szCs w:val="20"/>
              </w:rPr>
              <w:t xml:space="preserve">usługi </w:t>
            </w:r>
            <w:r w:rsidR="00C40BD2" w:rsidRPr="00560BB6">
              <w:rPr>
                <w:rFonts w:cstheme="minorHAnsi"/>
                <w:b/>
                <w:bCs/>
                <w:sz w:val="20"/>
                <w:szCs w:val="20"/>
              </w:rPr>
              <w:t>/ wyposażenie</w:t>
            </w:r>
          </w:p>
        </w:tc>
        <w:tc>
          <w:tcPr>
            <w:tcW w:w="5929" w:type="dxa"/>
            <w:noWrap/>
            <w:vAlign w:val="center"/>
          </w:tcPr>
          <w:p w14:paraId="5BD5EC09" w14:textId="58788B07" w:rsidR="0084722F" w:rsidRPr="00560BB6" w:rsidRDefault="00E46218" w:rsidP="004A0A97">
            <w:pPr>
              <w:ind w:left="-36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 xml:space="preserve">W ramach zakupu </w:t>
            </w:r>
            <w:r w:rsidR="00C40BD2" w:rsidRPr="00560BB6">
              <w:rPr>
                <w:rFonts w:cstheme="minorHAnsi"/>
                <w:sz w:val="20"/>
                <w:szCs w:val="20"/>
              </w:rPr>
              <w:t>urządzenia</w:t>
            </w:r>
            <w:r w:rsidRPr="00560BB6">
              <w:rPr>
                <w:rFonts w:cstheme="minorHAnsi"/>
                <w:sz w:val="20"/>
                <w:szCs w:val="20"/>
              </w:rPr>
              <w:t xml:space="preserve"> </w:t>
            </w:r>
            <w:r w:rsidR="00766AFC" w:rsidRPr="00560BB6">
              <w:rPr>
                <w:rFonts w:cstheme="minorHAnsi"/>
                <w:sz w:val="20"/>
                <w:szCs w:val="20"/>
              </w:rPr>
              <w:t>zostanie wykonane odpowiednie podłoże</w:t>
            </w:r>
            <w:r w:rsidR="00C40BD2" w:rsidRPr="00560BB6">
              <w:rPr>
                <w:rFonts w:cstheme="minorHAnsi"/>
                <w:sz w:val="20"/>
                <w:szCs w:val="20"/>
              </w:rPr>
              <w:t xml:space="preserve"> pod agregat</w:t>
            </w:r>
            <w:r w:rsidR="00766AFC" w:rsidRPr="00560BB6">
              <w:rPr>
                <w:rFonts w:cstheme="minorHAnsi"/>
                <w:sz w:val="20"/>
                <w:szCs w:val="20"/>
              </w:rPr>
              <w:t xml:space="preserve"> zgodnie z wymaganiami technicznymi zakupionego urządzenia. Ponadto zostanie wykonana instalacja do i z licznika zapewniająca działanie agregatu. W cenie powinny zostać również uwzględnione</w:t>
            </w:r>
            <w:r w:rsidR="00F4507C" w:rsidRPr="00560BB6">
              <w:rPr>
                <w:rFonts w:cstheme="minorHAnsi"/>
                <w:sz w:val="20"/>
                <w:szCs w:val="20"/>
              </w:rPr>
              <w:t xml:space="preserve"> montaż urządzenia na przygotowanym podłożu,</w:t>
            </w:r>
            <w:r w:rsidR="00766AFC" w:rsidRPr="00560BB6">
              <w:rPr>
                <w:rFonts w:cstheme="minorHAnsi"/>
                <w:sz w:val="20"/>
                <w:szCs w:val="20"/>
              </w:rPr>
              <w:t xml:space="preserve"> pierwsze uruchomienie agregatu oraz szkolenie z zakresu obsługi. Ponadto w cenie zakupionego urządzenia powinny zostać ujęte również inne czynności </w:t>
            </w:r>
            <w:r w:rsidR="00C40BD2" w:rsidRPr="00560BB6">
              <w:rPr>
                <w:rFonts w:cstheme="minorHAnsi"/>
                <w:sz w:val="20"/>
                <w:szCs w:val="20"/>
              </w:rPr>
              <w:t xml:space="preserve">oraz wyposażenie (np. okablowanie) </w:t>
            </w:r>
            <w:r w:rsidR="00766AFC" w:rsidRPr="00560BB6">
              <w:rPr>
                <w:rFonts w:cstheme="minorHAnsi"/>
                <w:sz w:val="20"/>
                <w:szCs w:val="20"/>
              </w:rPr>
              <w:t xml:space="preserve">niezbędne do prawidłowego funkcjonowania zakupionego </w:t>
            </w:r>
            <w:r w:rsidR="00C40BD2" w:rsidRPr="00560BB6">
              <w:rPr>
                <w:rFonts w:cstheme="minorHAnsi"/>
                <w:sz w:val="20"/>
                <w:szCs w:val="20"/>
              </w:rPr>
              <w:t>agregatu</w:t>
            </w:r>
            <w:r w:rsidR="00766AFC" w:rsidRPr="00560BB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4507C" w:rsidRPr="00560BB6" w14:paraId="5CF1F067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B5951B5" w14:textId="1EEF2AB3" w:rsidR="00F4507C" w:rsidRPr="00560BB6" w:rsidRDefault="00F4507C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Wymagane dokumenty</w:t>
            </w:r>
          </w:p>
        </w:tc>
        <w:tc>
          <w:tcPr>
            <w:tcW w:w="5929" w:type="dxa"/>
            <w:noWrap/>
            <w:vAlign w:val="center"/>
          </w:tcPr>
          <w:p w14:paraId="1038663F" w14:textId="77777777" w:rsidR="00F4507C" w:rsidRPr="00560BB6" w:rsidRDefault="00F4507C" w:rsidP="00F4507C">
            <w:pPr>
              <w:pStyle w:val="Akapitzlist"/>
              <w:numPr>
                <w:ilvl w:val="0"/>
                <w:numId w:val="24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Karty katalogowe agregatu i automatyki.</w:t>
            </w:r>
          </w:p>
          <w:p w14:paraId="2840DC8C" w14:textId="77777777" w:rsidR="00F4507C" w:rsidRPr="00560BB6" w:rsidRDefault="00F4507C" w:rsidP="00F4507C">
            <w:pPr>
              <w:pStyle w:val="Akapitzlist"/>
              <w:numPr>
                <w:ilvl w:val="0"/>
                <w:numId w:val="24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Deklaracja zgodności CE.</w:t>
            </w:r>
          </w:p>
          <w:p w14:paraId="6CA04E8A" w14:textId="084B1279" w:rsidR="00F4507C" w:rsidRPr="00560BB6" w:rsidRDefault="00F4507C" w:rsidP="00F4507C">
            <w:pPr>
              <w:pStyle w:val="Akapitzlist"/>
              <w:numPr>
                <w:ilvl w:val="0"/>
                <w:numId w:val="24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Instrukcja eksploatacji i konserwacji.</w:t>
            </w:r>
          </w:p>
        </w:tc>
      </w:tr>
      <w:tr w:rsidR="00F4507C" w:rsidRPr="00560BB6" w14:paraId="62014A44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7B96399" w14:textId="0B84AB6C" w:rsidR="00F4507C" w:rsidRPr="00560BB6" w:rsidRDefault="00F4507C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0BB6">
              <w:rPr>
                <w:rFonts w:cstheme="minorHAnsi"/>
                <w:b/>
                <w:bCs/>
                <w:sz w:val="20"/>
                <w:szCs w:val="20"/>
              </w:rPr>
              <w:t>Oznakowanie i zabezpieczenie miejsca instalacji</w:t>
            </w:r>
          </w:p>
        </w:tc>
        <w:tc>
          <w:tcPr>
            <w:tcW w:w="5929" w:type="dxa"/>
            <w:noWrap/>
            <w:vAlign w:val="center"/>
          </w:tcPr>
          <w:p w14:paraId="7E2EBC78" w14:textId="17416BEE" w:rsidR="00F4507C" w:rsidRPr="00560BB6" w:rsidRDefault="009F619B" w:rsidP="00F4507C">
            <w:pPr>
              <w:pStyle w:val="Akapitzlist"/>
              <w:numPr>
                <w:ilvl w:val="0"/>
                <w:numId w:val="24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560BB6">
              <w:rPr>
                <w:rFonts w:cstheme="minorHAnsi"/>
                <w:sz w:val="20"/>
                <w:szCs w:val="20"/>
              </w:rPr>
              <w:t>Tak, zgodnie z BHP i PPOŻ</w:t>
            </w:r>
          </w:p>
        </w:tc>
      </w:tr>
    </w:tbl>
    <w:p w14:paraId="469B635B" w14:textId="0D23D265" w:rsidR="00ED13FA" w:rsidRPr="00560BB6" w:rsidRDefault="00ED13FA" w:rsidP="00ED13FA">
      <w:pPr>
        <w:spacing w:after="0"/>
        <w:rPr>
          <w:rFonts w:cstheme="minorHAnsi"/>
          <w:sz w:val="20"/>
          <w:szCs w:val="20"/>
        </w:rPr>
      </w:pPr>
    </w:p>
    <w:p w14:paraId="64CBDCE8" w14:textId="11DB7F21" w:rsidR="00ED13FA" w:rsidRPr="00560BB6" w:rsidRDefault="00ED13FA" w:rsidP="00DD0737">
      <w:pPr>
        <w:rPr>
          <w:rFonts w:cstheme="minorHAnsi"/>
          <w:sz w:val="20"/>
          <w:szCs w:val="20"/>
        </w:rPr>
      </w:pPr>
    </w:p>
    <w:sectPr w:rsidR="00ED13FA" w:rsidRPr="00560BB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A1514" w14:textId="77777777" w:rsidR="00E0070F" w:rsidRDefault="00E0070F" w:rsidP="00491466">
      <w:pPr>
        <w:spacing w:after="0" w:line="240" w:lineRule="auto"/>
      </w:pPr>
      <w:r>
        <w:separator/>
      </w:r>
    </w:p>
  </w:endnote>
  <w:endnote w:type="continuationSeparator" w:id="0">
    <w:p w14:paraId="72DB3498" w14:textId="77777777" w:rsidR="00E0070F" w:rsidRDefault="00E0070F" w:rsidP="0049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3560072"/>
      <w:docPartObj>
        <w:docPartGallery w:val="Page Numbers (Bottom of Page)"/>
        <w:docPartUnique/>
      </w:docPartObj>
    </w:sdtPr>
    <w:sdtEndPr/>
    <w:sdtContent>
      <w:p w14:paraId="7D23B364" w14:textId="446F4F53" w:rsidR="00491466" w:rsidRDefault="004914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1038" w14:textId="77777777" w:rsidR="00491466" w:rsidRDefault="00491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DF83" w14:textId="77777777" w:rsidR="00E0070F" w:rsidRDefault="00E0070F" w:rsidP="00491466">
      <w:pPr>
        <w:spacing w:after="0" w:line="240" w:lineRule="auto"/>
      </w:pPr>
      <w:r>
        <w:separator/>
      </w:r>
    </w:p>
  </w:footnote>
  <w:footnote w:type="continuationSeparator" w:id="0">
    <w:p w14:paraId="6D466EAD" w14:textId="77777777" w:rsidR="00E0070F" w:rsidRDefault="00E0070F" w:rsidP="0049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24D4" w14:textId="456D32BA" w:rsidR="00B313F6" w:rsidRPr="00C178DD" w:rsidRDefault="00B313F6" w:rsidP="00B313F6">
    <w:pPr>
      <w:pStyle w:val="Nagwek"/>
      <w:rPr>
        <w:sz w:val="20"/>
        <w:szCs w:val="20"/>
      </w:rPr>
    </w:pPr>
    <w:r w:rsidRPr="00C178DD">
      <w:rPr>
        <w:sz w:val="20"/>
        <w:szCs w:val="20"/>
      </w:rPr>
      <w:t xml:space="preserve">Nr referencyjny:  </w:t>
    </w:r>
    <w:r w:rsidR="00C178DD" w:rsidRPr="00C178DD">
      <w:rPr>
        <w:sz w:val="20"/>
        <w:szCs w:val="20"/>
      </w:rPr>
      <w:t>Z.p.271.9.2025</w:t>
    </w:r>
  </w:p>
  <w:p w14:paraId="2D3504E9" w14:textId="77777777" w:rsidR="00B313F6" w:rsidRDefault="00B313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9B"/>
    <w:multiLevelType w:val="hybridMultilevel"/>
    <w:tmpl w:val="D1DA2890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8D78EA"/>
    <w:multiLevelType w:val="hybridMultilevel"/>
    <w:tmpl w:val="02A6D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76A35"/>
    <w:multiLevelType w:val="hybridMultilevel"/>
    <w:tmpl w:val="9326A7F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9E4405"/>
    <w:multiLevelType w:val="hybridMultilevel"/>
    <w:tmpl w:val="52E8F9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123F62"/>
    <w:multiLevelType w:val="hybridMultilevel"/>
    <w:tmpl w:val="0D086A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E93FEE"/>
    <w:multiLevelType w:val="hybridMultilevel"/>
    <w:tmpl w:val="BDA01F46"/>
    <w:lvl w:ilvl="0" w:tplc="7A36FE3C">
      <w:numFmt w:val="bullet"/>
      <w:lvlText w:val="•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7B26E8"/>
    <w:multiLevelType w:val="hybridMultilevel"/>
    <w:tmpl w:val="B7F6D12A"/>
    <w:lvl w:ilvl="0" w:tplc="0415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2AD32760"/>
    <w:multiLevelType w:val="hybridMultilevel"/>
    <w:tmpl w:val="9536AF88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934F5E"/>
    <w:multiLevelType w:val="hybridMultilevel"/>
    <w:tmpl w:val="E9260644"/>
    <w:lvl w:ilvl="0" w:tplc="99FA7772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28F6165"/>
    <w:multiLevelType w:val="hybridMultilevel"/>
    <w:tmpl w:val="677A2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75361C"/>
    <w:multiLevelType w:val="hybridMultilevel"/>
    <w:tmpl w:val="1BDAC492"/>
    <w:lvl w:ilvl="0" w:tplc="0415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3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5E47CF"/>
    <w:multiLevelType w:val="hybridMultilevel"/>
    <w:tmpl w:val="473C1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C298C"/>
    <w:multiLevelType w:val="hybridMultilevel"/>
    <w:tmpl w:val="C9E6128A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EB1F4A"/>
    <w:multiLevelType w:val="hybridMultilevel"/>
    <w:tmpl w:val="8CAADBD4"/>
    <w:lvl w:ilvl="0" w:tplc="5038CF4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5D6A9B"/>
    <w:multiLevelType w:val="hybridMultilevel"/>
    <w:tmpl w:val="16681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35377C"/>
    <w:multiLevelType w:val="hybridMultilevel"/>
    <w:tmpl w:val="119A83C6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7FC0"/>
    <w:multiLevelType w:val="hybridMultilevel"/>
    <w:tmpl w:val="9E0E2E1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082322E"/>
    <w:multiLevelType w:val="hybridMultilevel"/>
    <w:tmpl w:val="A1280644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22" w15:restartNumberingAfterBreak="0">
    <w:nsid w:val="62702D15"/>
    <w:multiLevelType w:val="hybridMultilevel"/>
    <w:tmpl w:val="53FA2034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BF0D0D"/>
    <w:multiLevelType w:val="hybridMultilevel"/>
    <w:tmpl w:val="BD0AB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646668253">
    <w:abstractNumId w:val="13"/>
  </w:num>
  <w:num w:numId="2" w16cid:durableId="1435903084">
    <w:abstractNumId w:val="4"/>
  </w:num>
  <w:num w:numId="3" w16cid:durableId="804665462">
    <w:abstractNumId w:val="23"/>
  </w:num>
  <w:num w:numId="4" w16cid:durableId="1410615761">
    <w:abstractNumId w:val="16"/>
  </w:num>
  <w:num w:numId="5" w16cid:durableId="863984802">
    <w:abstractNumId w:val="17"/>
  </w:num>
  <w:num w:numId="6" w16cid:durableId="1543714400">
    <w:abstractNumId w:val="6"/>
  </w:num>
  <w:num w:numId="7" w16cid:durableId="958727892">
    <w:abstractNumId w:val="5"/>
  </w:num>
  <w:num w:numId="8" w16cid:durableId="1288664364">
    <w:abstractNumId w:val="20"/>
  </w:num>
  <w:num w:numId="9" w16cid:durableId="319815791">
    <w:abstractNumId w:val="2"/>
  </w:num>
  <w:num w:numId="10" w16cid:durableId="1527864124">
    <w:abstractNumId w:val="9"/>
  </w:num>
  <w:num w:numId="11" w16cid:durableId="1103110287">
    <w:abstractNumId w:val="22"/>
  </w:num>
  <w:num w:numId="12" w16cid:durableId="1226261215">
    <w:abstractNumId w:val="15"/>
  </w:num>
  <w:num w:numId="13" w16cid:durableId="1401633198">
    <w:abstractNumId w:val="19"/>
  </w:num>
  <w:num w:numId="14" w16cid:durableId="1015304139">
    <w:abstractNumId w:val="7"/>
  </w:num>
  <w:num w:numId="15" w16cid:durableId="737750963">
    <w:abstractNumId w:val="0"/>
  </w:num>
  <w:num w:numId="16" w16cid:durableId="998731677">
    <w:abstractNumId w:val="3"/>
  </w:num>
  <w:num w:numId="17" w16cid:durableId="1673681755">
    <w:abstractNumId w:val="11"/>
  </w:num>
  <w:num w:numId="18" w16cid:durableId="829517228">
    <w:abstractNumId w:val="10"/>
  </w:num>
  <w:num w:numId="19" w16cid:durableId="1225262558">
    <w:abstractNumId w:val="18"/>
  </w:num>
  <w:num w:numId="20" w16cid:durableId="1861158964">
    <w:abstractNumId w:val="21"/>
  </w:num>
  <w:num w:numId="21" w16cid:durableId="1825854664">
    <w:abstractNumId w:val="14"/>
  </w:num>
  <w:num w:numId="22" w16cid:durableId="1764063767">
    <w:abstractNumId w:val="8"/>
  </w:num>
  <w:num w:numId="23" w16cid:durableId="593326411">
    <w:abstractNumId w:val="1"/>
  </w:num>
  <w:num w:numId="24" w16cid:durableId="18327923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FA"/>
    <w:rsid w:val="00003CCE"/>
    <w:rsid w:val="00006E1A"/>
    <w:rsid w:val="000226CA"/>
    <w:rsid w:val="00042419"/>
    <w:rsid w:val="00045AE5"/>
    <w:rsid w:val="000811C5"/>
    <w:rsid w:val="00085664"/>
    <w:rsid w:val="000B411D"/>
    <w:rsid w:val="000D3012"/>
    <w:rsid w:val="000D4847"/>
    <w:rsid w:val="000D4977"/>
    <w:rsid w:val="000D677B"/>
    <w:rsid w:val="00111FF8"/>
    <w:rsid w:val="00133004"/>
    <w:rsid w:val="0013521C"/>
    <w:rsid w:val="001423F8"/>
    <w:rsid w:val="001B4FF1"/>
    <w:rsid w:val="001C219D"/>
    <w:rsid w:val="001E1366"/>
    <w:rsid w:val="001E6F31"/>
    <w:rsid w:val="0021708B"/>
    <w:rsid w:val="0022530E"/>
    <w:rsid w:val="00232C56"/>
    <w:rsid w:val="00233942"/>
    <w:rsid w:val="002502E4"/>
    <w:rsid w:val="00251445"/>
    <w:rsid w:val="00252484"/>
    <w:rsid w:val="00252797"/>
    <w:rsid w:val="00261DE8"/>
    <w:rsid w:val="00266E23"/>
    <w:rsid w:val="00267A86"/>
    <w:rsid w:val="00274B57"/>
    <w:rsid w:val="00292FD6"/>
    <w:rsid w:val="00293BAA"/>
    <w:rsid w:val="002955AB"/>
    <w:rsid w:val="0029615B"/>
    <w:rsid w:val="002A7224"/>
    <w:rsid w:val="002B3315"/>
    <w:rsid w:val="002F3C7E"/>
    <w:rsid w:val="00304935"/>
    <w:rsid w:val="00304A1A"/>
    <w:rsid w:val="00314E2E"/>
    <w:rsid w:val="0031522F"/>
    <w:rsid w:val="00344660"/>
    <w:rsid w:val="00355118"/>
    <w:rsid w:val="0037501C"/>
    <w:rsid w:val="00381389"/>
    <w:rsid w:val="003854D5"/>
    <w:rsid w:val="00390C71"/>
    <w:rsid w:val="003A42FC"/>
    <w:rsid w:val="003B043B"/>
    <w:rsid w:val="003C1FA8"/>
    <w:rsid w:val="003C53FC"/>
    <w:rsid w:val="003C64BC"/>
    <w:rsid w:val="003D1333"/>
    <w:rsid w:val="003D393A"/>
    <w:rsid w:val="003F72DC"/>
    <w:rsid w:val="00411B16"/>
    <w:rsid w:val="0042267F"/>
    <w:rsid w:val="004236AC"/>
    <w:rsid w:val="00425AA4"/>
    <w:rsid w:val="004272E2"/>
    <w:rsid w:val="004365EC"/>
    <w:rsid w:val="004414EB"/>
    <w:rsid w:val="0044744B"/>
    <w:rsid w:val="00452C59"/>
    <w:rsid w:val="004629FB"/>
    <w:rsid w:val="00462EC2"/>
    <w:rsid w:val="00471225"/>
    <w:rsid w:val="00480CBF"/>
    <w:rsid w:val="00484CCF"/>
    <w:rsid w:val="00490A30"/>
    <w:rsid w:val="00491466"/>
    <w:rsid w:val="004A0A97"/>
    <w:rsid w:val="004A3E32"/>
    <w:rsid w:val="004A4B26"/>
    <w:rsid w:val="004A5268"/>
    <w:rsid w:val="004B186C"/>
    <w:rsid w:val="004B7D77"/>
    <w:rsid w:val="004C0C44"/>
    <w:rsid w:val="004C46F2"/>
    <w:rsid w:val="004E7361"/>
    <w:rsid w:val="004F0C83"/>
    <w:rsid w:val="004F1D89"/>
    <w:rsid w:val="00502AF7"/>
    <w:rsid w:val="00504F75"/>
    <w:rsid w:val="00523FE0"/>
    <w:rsid w:val="00527392"/>
    <w:rsid w:val="00531AB9"/>
    <w:rsid w:val="00541939"/>
    <w:rsid w:val="00543FAC"/>
    <w:rsid w:val="00560274"/>
    <w:rsid w:val="00560BB6"/>
    <w:rsid w:val="0056492D"/>
    <w:rsid w:val="0058504E"/>
    <w:rsid w:val="00591629"/>
    <w:rsid w:val="005A73D6"/>
    <w:rsid w:val="005C3633"/>
    <w:rsid w:val="005D3483"/>
    <w:rsid w:val="005F57EC"/>
    <w:rsid w:val="005F715C"/>
    <w:rsid w:val="00605E6F"/>
    <w:rsid w:val="00610684"/>
    <w:rsid w:val="006113C8"/>
    <w:rsid w:val="00616908"/>
    <w:rsid w:val="00621429"/>
    <w:rsid w:val="0062612A"/>
    <w:rsid w:val="00630FC2"/>
    <w:rsid w:val="00633612"/>
    <w:rsid w:val="00645F89"/>
    <w:rsid w:val="00655214"/>
    <w:rsid w:val="006607A1"/>
    <w:rsid w:val="00674877"/>
    <w:rsid w:val="00675AAB"/>
    <w:rsid w:val="006A6FC4"/>
    <w:rsid w:val="006D4562"/>
    <w:rsid w:val="006E69C0"/>
    <w:rsid w:val="006F38D7"/>
    <w:rsid w:val="006F4AC9"/>
    <w:rsid w:val="00704FAE"/>
    <w:rsid w:val="00714712"/>
    <w:rsid w:val="00747371"/>
    <w:rsid w:val="00760F88"/>
    <w:rsid w:val="007618D6"/>
    <w:rsid w:val="00766AFC"/>
    <w:rsid w:val="0076738B"/>
    <w:rsid w:val="00767DA7"/>
    <w:rsid w:val="00770C04"/>
    <w:rsid w:val="007941E3"/>
    <w:rsid w:val="007942B7"/>
    <w:rsid w:val="007C4C52"/>
    <w:rsid w:val="007C6DD1"/>
    <w:rsid w:val="007D0C9F"/>
    <w:rsid w:val="007F193C"/>
    <w:rsid w:val="007F6597"/>
    <w:rsid w:val="00825C5A"/>
    <w:rsid w:val="00845657"/>
    <w:rsid w:val="00845B1A"/>
    <w:rsid w:val="0084722F"/>
    <w:rsid w:val="00870D84"/>
    <w:rsid w:val="00882920"/>
    <w:rsid w:val="00886514"/>
    <w:rsid w:val="00895939"/>
    <w:rsid w:val="008B0A3B"/>
    <w:rsid w:val="008B2D9E"/>
    <w:rsid w:val="008C52D0"/>
    <w:rsid w:val="008C54E7"/>
    <w:rsid w:val="008D3234"/>
    <w:rsid w:val="008D52CE"/>
    <w:rsid w:val="008E2ECD"/>
    <w:rsid w:val="008F6A60"/>
    <w:rsid w:val="00920894"/>
    <w:rsid w:val="0092207D"/>
    <w:rsid w:val="00924FBE"/>
    <w:rsid w:val="00926CB5"/>
    <w:rsid w:val="009522B2"/>
    <w:rsid w:val="0096413A"/>
    <w:rsid w:val="00975561"/>
    <w:rsid w:val="00981230"/>
    <w:rsid w:val="00992186"/>
    <w:rsid w:val="0099568E"/>
    <w:rsid w:val="009B53FF"/>
    <w:rsid w:val="009B5DE9"/>
    <w:rsid w:val="009D1E9C"/>
    <w:rsid w:val="009E3D89"/>
    <w:rsid w:val="009E70F7"/>
    <w:rsid w:val="009F071D"/>
    <w:rsid w:val="009F59CB"/>
    <w:rsid w:val="009F619B"/>
    <w:rsid w:val="00A13070"/>
    <w:rsid w:val="00A16F9C"/>
    <w:rsid w:val="00A21C1E"/>
    <w:rsid w:val="00A470EC"/>
    <w:rsid w:val="00A51474"/>
    <w:rsid w:val="00A55DA3"/>
    <w:rsid w:val="00A70C87"/>
    <w:rsid w:val="00A87DE7"/>
    <w:rsid w:val="00A91218"/>
    <w:rsid w:val="00A9143A"/>
    <w:rsid w:val="00A96A84"/>
    <w:rsid w:val="00AA0EEF"/>
    <w:rsid w:val="00AA2086"/>
    <w:rsid w:val="00AB320C"/>
    <w:rsid w:val="00AC091A"/>
    <w:rsid w:val="00AD5A45"/>
    <w:rsid w:val="00B0186D"/>
    <w:rsid w:val="00B07089"/>
    <w:rsid w:val="00B12E35"/>
    <w:rsid w:val="00B162C8"/>
    <w:rsid w:val="00B313F6"/>
    <w:rsid w:val="00B3682C"/>
    <w:rsid w:val="00B373BB"/>
    <w:rsid w:val="00B71A7F"/>
    <w:rsid w:val="00B845D9"/>
    <w:rsid w:val="00B932B7"/>
    <w:rsid w:val="00B97F4A"/>
    <w:rsid w:val="00BA010B"/>
    <w:rsid w:val="00BF7C02"/>
    <w:rsid w:val="00C178DD"/>
    <w:rsid w:val="00C252C4"/>
    <w:rsid w:val="00C40BD2"/>
    <w:rsid w:val="00C6367B"/>
    <w:rsid w:val="00C94B5E"/>
    <w:rsid w:val="00CA6525"/>
    <w:rsid w:val="00CC3652"/>
    <w:rsid w:val="00CD4F5D"/>
    <w:rsid w:val="00CE14C8"/>
    <w:rsid w:val="00D02305"/>
    <w:rsid w:val="00D110E0"/>
    <w:rsid w:val="00D1431D"/>
    <w:rsid w:val="00D27A53"/>
    <w:rsid w:val="00D36F3D"/>
    <w:rsid w:val="00D43F39"/>
    <w:rsid w:val="00D44C0B"/>
    <w:rsid w:val="00D46DD7"/>
    <w:rsid w:val="00D55203"/>
    <w:rsid w:val="00D829E0"/>
    <w:rsid w:val="00DA012D"/>
    <w:rsid w:val="00DA50F0"/>
    <w:rsid w:val="00DB18E8"/>
    <w:rsid w:val="00DB75E0"/>
    <w:rsid w:val="00DC4054"/>
    <w:rsid w:val="00DC6799"/>
    <w:rsid w:val="00DD0737"/>
    <w:rsid w:val="00DD3D40"/>
    <w:rsid w:val="00DE6B63"/>
    <w:rsid w:val="00DE707B"/>
    <w:rsid w:val="00DE77B9"/>
    <w:rsid w:val="00E0070F"/>
    <w:rsid w:val="00E2142E"/>
    <w:rsid w:val="00E26722"/>
    <w:rsid w:val="00E46218"/>
    <w:rsid w:val="00E47396"/>
    <w:rsid w:val="00E71B1A"/>
    <w:rsid w:val="00E846A8"/>
    <w:rsid w:val="00EA1DDA"/>
    <w:rsid w:val="00EA63BD"/>
    <w:rsid w:val="00EB4787"/>
    <w:rsid w:val="00EC08F7"/>
    <w:rsid w:val="00ED0EA5"/>
    <w:rsid w:val="00ED13FA"/>
    <w:rsid w:val="00ED2514"/>
    <w:rsid w:val="00ED4BDF"/>
    <w:rsid w:val="00EF3996"/>
    <w:rsid w:val="00F0511F"/>
    <w:rsid w:val="00F27067"/>
    <w:rsid w:val="00F3380A"/>
    <w:rsid w:val="00F4484E"/>
    <w:rsid w:val="00F4507C"/>
    <w:rsid w:val="00F53BE1"/>
    <w:rsid w:val="00F5495F"/>
    <w:rsid w:val="00F62574"/>
    <w:rsid w:val="00F663A8"/>
    <w:rsid w:val="00F67413"/>
    <w:rsid w:val="00FA18C8"/>
    <w:rsid w:val="00FB001C"/>
    <w:rsid w:val="00FE301A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2A00"/>
  <w15:chartTrackingRefBased/>
  <w15:docId w15:val="{55568DE5-A1BC-4991-A4E4-B2C3EE3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926CB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084F05-D229-4A1C-AC69-E3DFC5597D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5A74BF-2B8F-4840-84A8-9DB63184A4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7F9C0D5-E27F-41A9-A71D-52A479266768}"/>
</file>

<file path=customXml/itemProps4.xml><?xml version="1.0" encoding="utf-8"?>
<ds:datastoreItem xmlns:ds="http://schemas.openxmlformats.org/officeDocument/2006/customXml" ds:itemID="{DA0CFA9D-8BB3-4A1A-8D7C-0A4F9C5E38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Skibiński</dc:creator>
  <cp:keywords/>
  <dc:description/>
  <cp:revision>8</cp:revision>
  <cp:lastPrinted>2025-10-28T14:02:00Z</cp:lastPrinted>
  <dcterms:created xsi:type="dcterms:W3CDTF">2025-10-28T11:37:00Z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